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ED264" w14:textId="41BEE5BA" w:rsidR="00A12B9F" w:rsidRDefault="008D3E91">
      <w:r>
        <w:t xml:space="preserve">If you have already applied for financial aid </w:t>
      </w:r>
      <w:r w:rsidR="00536238">
        <w:t xml:space="preserve">via the FAFSA or UCLA </w:t>
      </w:r>
      <w:r>
        <w:t xml:space="preserve">and </w:t>
      </w:r>
      <w:r w:rsidR="00A12B9F">
        <w:t xml:space="preserve">have been awarded a NROTC Scholarship, </w:t>
      </w:r>
      <w:r>
        <w:t xml:space="preserve">you must </w:t>
      </w:r>
      <w:r w:rsidR="00A12B9F">
        <w:t>inform the</w:t>
      </w:r>
      <w:r w:rsidR="000A15BA">
        <w:t xml:space="preserve"> Financial Aid Office that</w:t>
      </w:r>
      <w:r w:rsidR="00A12B9F">
        <w:t xml:space="preserve"> you </w:t>
      </w:r>
      <w:r w:rsidR="000A15BA">
        <w:t xml:space="preserve">have </w:t>
      </w:r>
      <w:r w:rsidR="00A12B9F">
        <w:t>accepted a NROTC scholarship.</w:t>
      </w:r>
    </w:p>
    <w:p w14:paraId="1B0ED265" w14:textId="71A1A412" w:rsidR="008D3E91" w:rsidRDefault="008D3E91">
      <w:r>
        <w:t>The approximate yearly value of your scholarship (based on 20</w:t>
      </w:r>
      <w:r w:rsidR="003D0985">
        <w:t>20</w:t>
      </w:r>
      <w:r>
        <w:t>-20</w:t>
      </w:r>
      <w:r w:rsidR="003D0985">
        <w:t>21</w:t>
      </w:r>
      <w:r>
        <w:t xml:space="preserve"> academic year tuition fees) is below</w:t>
      </w:r>
      <w:r w:rsidR="00131C97">
        <w:t>:</w:t>
      </w:r>
    </w:p>
    <w:p w14:paraId="1B0ED266" w14:textId="77777777" w:rsidR="008D3E91" w:rsidRDefault="008D3E91" w:rsidP="008D3E91">
      <w:pPr>
        <w:spacing w:before="100" w:beforeAutospacing="1" w:after="100" w:afterAutospacing="1" w:line="240" w:lineRule="auto"/>
        <w:contextualSpacing/>
      </w:pPr>
      <w:r>
        <w:t>California Resident:</w:t>
      </w:r>
    </w:p>
    <w:p w14:paraId="1B0ED267" w14:textId="06653423" w:rsidR="008D3E91" w:rsidRDefault="008D3E91" w:rsidP="008D3E91">
      <w:pPr>
        <w:spacing w:before="100" w:beforeAutospacing="1" w:after="100" w:afterAutospacing="1" w:line="240" w:lineRule="auto"/>
        <w:contextualSpacing/>
      </w:pPr>
      <w:r>
        <w:t>Tuition - $1</w:t>
      </w:r>
      <w:r w:rsidR="00BC44EF">
        <w:t>3</w:t>
      </w:r>
      <w:r>
        <w:t>,</w:t>
      </w:r>
      <w:r w:rsidR="00BC44EF">
        <w:t>240</w:t>
      </w:r>
    </w:p>
    <w:p w14:paraId="1B0ED268" w14:textId="77777777" w:rsidR="008D3E91" w:rsidRDefault="008D3E91" w:rsidP="008D3E91">
      <w:pPr>
        <w:spacing w:before="100" w:beforeAutospacing="1" w:after="100" w:afterAutospacing="1" w:line="240" w:lineRule="auto"/>
        <w:contextualSpacing/>
      </w:pPr>
      <w:r>
        <w:t>Stipend - $2,250</w:t>
      </w:r>
    </w:p>
    <w:p w14:paraId="1B0ED269" w14:textId="77777777" w:rsidR="008D3E91" w:rsidRDefault="008D3E91" w:rsidP="008D3E91">
      <w:pPr>
        <w:spacing w:before="100" w:beforeAutospacing="1" w:after="100" w:afterAutospacing="1" w:line="240" w:lineRule="auto"/>
        <w:contextualSpacing/>
      </w:pPr>
      <w:r>
        <w:rPr>
          <w:u w:val="single"/>
        </w:rPr>
        <w:t xml:space="preserve">Books - $750 </w:t>
      </w:r>
    </w:p>
    <w:p w14:paraId="1B0ED26A" w14:textId="266F118D" w:rsidR="008D3E91" w:rsidRPr="002D5AFE" w:rsidRDefault="008D3E91" w:rsidP="008D3E91">
      <w:pPr>
        <w:spacing w:before="100" w:beforeAutospacing="1" w:after="100" w:afterAutospacing="1" w:line="240" w:lineRule="auto"/>
        <w:contextualSpacing/>
        <w:rPr>
          <w:b/>
        </w:rPr>
      </w:pPr>
      <w:r w:rsidRPr="002D5AFE">
        <w:rPr>
          <w:b/>
        </w:rPr>
        <w:t>Total = $1</w:t>
      </w:r>
      <w:r w:rsidR="00047CCE">
        <w:rPr>
          <w:b/>
        </w:rPr>
        <w:t>6</w:t>
      </w:r>
      <w:r w:rsidRPr="002D5AFE">
        <w:rPr>
          <w:b/>
        </w:rPr>
        <w:t>,</w:t>
      </w:r>
      <w:r w:rsidR="00047CCE">
        <w:rPr>
          <w:b/>
        </w:rPr>
        <w:t>240</w:t>
      </w:r>
    </w:p>
    <w:p w14:paraId="1B0ED26B" w14:textId="77777777" w:rsidR="008D3E91" w:rsidRDefault="008D3E91" w:rsidP="008D3E91">
      <w:pPr>
        <w:spacing w:before="100" w:beforeAutospacing="1" w:after="100" w:afterAutospacing="1" w:line="240" w:lineRule="auto"/>
        <w:contextualSpacing/>
      </w:pPr>
      <w:r>
        <w:t> </w:t>
      </w:r>
    </w:p>
    <w:p w14:paraId="1B0ED26C" w14:textId="77777777" w:rsidR="008D3E91" w:rsidRDefault="008D3E91" w:rsidP="008D3E91">
      <w:pPr>
        <w:spacing w:before="100" w:beforeAutospacing="1" w:after="100" w:afterAutospacing="1" w:line="240" w:lineRule="auto"/>
        <w:contextualSpacing/>
      </w:pPr>
      <w:r>
        <w:t>Nonresident:</w:t>
      </w:r>
    </w:p>
    <w:p w14:paraId="1B0ED26D" w14:textId="4A41AE2E" w:rsidR="008D3E91" w:rsidRDefault="008D3E91" w:rsidP="008D3E91">
      <w:pPr>
        <w:spacing w:before="100" w:beforeAutospacing="1" w:after="100" w:afterAutospacing="1" w:line="240" w:lineRule="auto"/>
        <w:contextualSpacing/>
      </w:pPr>
      <w:r>
        <w:t>Tuition - $</w:t>
      </w:r>
      <w:r w:rsidR="00BC44EF">
        <w:t>42</w:t>
      </w:r>
      <w:r>
        <w:t>,</w:t>
      </w:r>
      <w:r w:rsidR="00BC44EF">
        <w:t>994</w:t>
      </w:r>
    </w:p>
    <w:p w14:paraId="1B0ED26E" w14:textId="77777777" w:rsidR="008D3E91" w:rsidRDefault="008D3E91" w:rsidP="008D3E91">
      <w:pPr>
        <w:spacing w:before="100" w:beforeAutospacing="1" w:after="100" w:afterAutospacing="1" w:line="240" w:lineRule="auto"/>
        <w:contextualSpacing/>
      </w:pPr>
      <w:r>
        <w:t>Stipend - $2,250</w:t>
      </w:r>
    </w:p>
    <w:p w14:paraId="1B0ED26F" w14:textId="77777777" w:rsidR="008D3E91" w:rsidRDefault="008D3E91" w:rsidP="008D3E91">
      <w:pPr>
        <w:spacing w:before="100" w:beforeAutospacing="1" w:after="100" w:afterAutospacing="1" w:line="240" w:lineRule="auto"/>
        <w:contextualSpacing/>
      </w:pPr>
      <w:r>
        <w:rPr>
          <w:u w:val="single"/>
        </w:rPr>
        <w:t>Books - $750</w:t>
      </w:r>
    </w:p>
    <w:p w14:paraId="1B0ED270" w14:textId="6D66582B" w:rsidR="008D3E91" w:rsidRPr="002D5AFE" w:rsidRDefault="008D3E91" w:rsidP="008D3E91">
      <w:pPr>
        <w:spacing w:before="100" w:beforeAutospacing="1" w:after="100" w:afterAutospacing="1" w:line="240" w:lineRule="auto"/>
        <w:contextualSpacing/>
        <w:rPr>
          <w:b/>
        </w:rPr>
      </w:pPr>
      <w:r w:rsidRPr="002D5AFE">
        <w:rPr>
          <w:b/>
        </w:rPr>
        <w:t>Total = $</w:t>
      </w:r>
      <w:r w:rsidR="004D0282">
        <w:rPr>
          <w:b/>
        </w:rPr>
        <w:t>45</w:t>
      </w:r>
      <w:r w:rsidRPr="002D5AFE">
        <w:rPr>
          <w:b/>
        </w:rPr>
        <w:t>,</w:t>
      </w:r>
      <w:r w:rsidR="004D0282">
        <w:rPr>
          <w:b/>
        </w:rPr>
        <w:t>99</w:t>
      </w:r>
      <w:r w:rsidRPr="002D5AFE">
        <w:rPr>
          <w:b/>
        </w:rPr>
        <w:t>4</w:t>
      </w:r>
    </w:p>
    <w:p w14:paraId="1B0ED271" w14:textId="77777777" w:rsidR="008D3E91" w:rsidRDefault="008D3E91">
      <w:r>
        <w:t xml:space="preserve">**Below is some information regarding accepting financial grants </w:t>
      </w:r>
      <w:r w:rsidR="002D5AFE">
        <w:t>and potential conflicts</w:t>
      </w:r>
      <w:r>
        <w:t xml:space="preserve">** </w:t>
      </w:r>
    </w:p>
    <w:p w14:paraId="1B0ED272" w14:textId="77777777" w:rsidR="008D3E91" w:rsidRDefault="008D3E91" w:rsidP="008D3E91">
      <w:r>
        <w:t xml:space="preserve">If you were awarded a </w:t>
      </w:r>
      <w:r w:rsidRPr="008D3E91">
        <w:rPr>
          <w:b/>
        </w:rPr>
        <w:t>Cal Grant</w:t>
      </w:r>
      <w:r>
        <w:t>:</w:t>
      </w:r>
    </w:p>
    <w:p w14:paraId="1B0ED273" w14:textId="77777777" w:rsidR="008D3E91" w:rsidRDefault="008D3E91" w:rsidP="00933D5D">
      <w:pPr>
        <w:ind w:left="720"/>
      </w:pPr>
      <w:r w:rsidRPr="00A12B9F">
        <w:rPr>
          <w:b/>
        </w:rPr>
        <w:t>- Cal Grant “A”</w:t>
      </w:r>
      <w:r>
        <w:t xml:space="preserve"> can only be applied for T</w:t>
      </w:r>
      <w:r w:rsidR="00933D5D">
        <w:t xml:space="preserve">uition and Fees.  Since the Naval ROTC </w:t>
      </w:r>
      <w:r>
        <w:t xml:space="preserve">scholarship </w:t>
      </w:r>
      <w:r w:rsidR="00933D5D">
        <w:t xml:space="preserve">can </w:t>
      </w:r>
      <w:r>
        <w:t xml:space="preserve">only be applied for Tuition and Fees, </w:t>
      </w:r>
      <w:r w:rsidRPr="00933D5D">
        <w:rPr>
          <w:b/>
        </w:rPr>
        <w:t>both cannot be issued</w:t>
      </w:r>
      <w:r>
        <w:t xml:space="preserve">.  Therefore, when you accept the NROTC scholarship you are no longer eligible for the Cal Grant A.  If this money has already been issued to you (credited to your account or sent as a refund directly to you) </w:t>
      </w:r>
      <w:r w:rsidRPr="008D3E91">
        <w:rPr>
          <w:u w:val="single"/>
        </w:rPr>
        <w:t>you will need to repay this amount</w:t>
      </w:r>
      <w:r>
        <w:t xml:space="preserve">. </w:t>
      </w:r>
    </w:p>
    <w:p w14:paraId="1B0ED274" w14:textId="77777777" w:rsidR="008D3E91" w:rsidRDefault="008D3E91" w:rsidP="00933D5D">
      <w:pPr>
        <w:ind w:left="720"/>
        <w:contextualSpacing/>
      </w:pPr>
      <w:r w:rsidRPr="00A12B9F">
        <w:rPr>
          <w:b/>
        </w:rPr>
        <w:t>- Cal Grant “B”</w:t>
      </w:r>
      <w:r>
        <w:t xml:space="preserve"> has two parts, a Stipend and a Fees part.  If an </w:t>
      </w:r>
      <w:r w:rsidR="00933D5D">
        <w:t>N</w:t>
      </w:r>
      <w:r>
        <w:t xml:space="preserve">ROTC </w:t>
      </w:r>
      <w:r w:rsidR="00933D5D">
        <w:t>S</w:t>
      </w:r>
      <w:r>
        <w:t xml:space="preserve">cholarship is used, </w:t>
      </w:r>
      <w:r w:rsidRPr="008D3E91">
        <w:rPr>
          <w:u w:val="single"/>
        </w:rPr>
        <w:t>only the “Stipend”</w:t>
      </w:r>
      <w:r>
        <w:t xml:space="preserve"> part of the Cal Grant “B” can be issued.  If</w:t>
      </w:r>
      <w:r w:rsidR="00933D5D">
        <w:t xml:space="preserve"> you were already issued the “F</w:t>
      </w:r>
      <w:r>
        <w:t xml:space="preserve">ees” portion of the Cal Grant B, </w:t>
      </w:r>
      <w:r w:rsidRPr="008D3E91">
        <w:rPr>
          <w:u w:val="single"/>
        </w:rPr>
        <w:t>you will need to repay that amount.</w:t>
      </w:r>
      <w:r>
        <w:t xml:space="preserve"> </w:t>
      </w:r>
    </w:p>
    <w:p w14:paraId="1B0ED275" w14:textId="77777777" w:rsidR="008D3E91" w:rsidRDefault="008D3E91" w:rsidP="008D3E91">
      <w:pPr>
        <w:contextualSpacing/>
      </w:pPr>
    </w:p>
    <w:p w14:paraId="1B0ED276" w14:textId="55A2BE51" w:rsidR="008D3E91" w:rsidRPr="00933D5D" w:rsidRDefault="00933D5D" w:rsidP="008D3E91">
      <w:pPr>
        <w:contextualSpacing/>
      </w:pPr>
      <w:r>
        <w:t>Effective for the 20</w:t>
      </w:r>
      <w:r w:rsidR="00BB5C65">
        <w:t>20</w:t>
      </w:r>
      <w:r>
        <w:t>-</w:t>
      </w:r>
      <w:r w:rsidR="00BB5C65">
        <w:t>21</w:t>
      </w:r>
      <w:r>
        <w:t xml:space="preserve"> Academic Year: if you are awarded a </w:t>
      </w:r>
      <w:r>
        <w:rPr>
          <w:b/>
        </w:rPr>
        <w:t xml:space="preserve">University Grant </w:t>
      </w:r>
      <w:r>
        <w:t xml:space="preserve">for tuition and/or fees it also </w:t>
      </w:r>
      <w:r w:rsidRPr="00933D5D">
        <w:rPr>
          <w:b/>
        </w:rPr>
        <w:t xml:space="preserve">cannot </w:t>
      </w:r>
      <w:r>
        <w:t>be used in conjunction with your NROTC scholarship.</w:t>
      </w:r>
      <w:r w:rsidR="003C2096">
        <w:t xml:space="preserve"> Your University Grant eligibility will be revised once the financial aid office receives notification of your ROTC awards and a new Financial Aid Notification (</w:t>
      </w:r>
      <w:proofErr w:type="spellStart"/>
      <w:r w:rsidR="003C2096">
        <w:t>eFAN</w:t>
      </w:r>
      <w:proofErr w:type="spellEnd"/>
      <w:r w:rsidR="003C2096">
        <w:t>) will be generated that will reflect changes to your award.</w:t>
      </w:r>
    </w:p>
    <w:p w14:paraId="1B0ED277" w14:textId="77777777" w:rsidR="00933D5D" w:rsidRDefault="00933D5D" w:rsidP="008D3E91">
      <w:pPr>
        <w:contextualSpacing/>
      </w:pPr>
    </w:p>
    <w:p w14:paraId="1B0ED278" w14:textId="77777777" w:rsidR="00933D5D" w:rsidRDefault="00933D5D" w:rsidP="008D3E91">
      <w:r>
        <w:t xml:space="preserve">- The Financial Aid office will </w:t>
      </w:r>
      <w:r w:rsidR="008D3E91">
        <w:t>not have clear visibility</w:t>
      </w:r>
      <w:r>
        <w:t xml:space="preserve"> from NROTC</w:t>
      </w:r>
      <w:r w:rsidR="008D3E91">
        <w:t xml:space="preserve"> on who has an </w:t>
      </w:r>
      <w:r>
        <w:t>N</w:t>
      </w:r>
      <w:r w:rsidR="008D3E91">
        <w:t xml:space="preserve">ROTC scholarship </w:t>
      </w:r>
      <w:r>
        <w:t xml:space="preserve">until a few weeks prior to the Fall Term </w:t>
      </w:r>
      <w:r w:rsidR="008D3E91">
        <w:t xml:space="preserve">unless </w:t>
      </w:r>
      <w:r w:rsidR="00DB272E">
        <w:t>you</w:t>
      </w:r>
      <w:r w:rsidR="008D3E91">
        <w:t xml:space="preserve"> disclose that information</w:t>
      </w:r>
      <w:r>
        <w:t>.</w:t>
      </w:r>
      <w:r w:rsidR="008D3E91">
        <w:t xml:space="preserve"> </w:t>
      </w:r>
      <w:r>
        <w:t xml:space="preserve"> </w:t>
      </w:r>
    </w:p>
    <w:p w14:paraId="1B0ED279" w14:textId="77777777" w:rsidR="00933D5D" w:rsidRDefault="00933D5D" w:rsidP="008D3E91">
      <w:r>
        <w:t>- It is highly recommended that while you are on a NROTC Scholarship, you continue to submit a FAFSA every year.</w:t>
      </w:r>
    </w:p>
    <w:sectPr w:rsidR="00933D5D" w:rsidSect="00BE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7755E"/>
    <w:multiLevelType w:val="hybridMultilevel"/>
    <w:tmpl w:val="BF72FA8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E91"/>
    <w:rsid w:val="00041FCA"/>
    <w:rsid w:val="00047CCE"/>
    <w:rsid w:val="000A15BA"/>
    <w:rsid w:val="00131C97"/>
    <w:rsid w:val="002D5AFE"/>
    <w:rsid w:val="003C2096"/>
    <w:rsid w:val="003D0985"/>
    <w:rsid w:val="00441041"/>
    <w:rsid w:val="004D0282"/>
    <w:rsid w:val="00536238"/>
    <w:rsid w:val="00717021"/>
    <w:rsid w:val="008D3E91"/>
    <w:rsid w:val="008F45EF"/>
    <w:rsid w:val="00933D5D"/>
    <w:rsid w:val="009D649D"/>
    <w:rsid w:val="00A12B9F"/>
    <w:rsid w:val="00B8038D"/>
    <w:rsid w:val="00BB5C65"/>
    <w:rsid w:val="00BC44EF"/>
    <w:rsid w:val="00BE4BF6"/>
    <w:rsid w:val="00DB272E"/>
    <w:rsid w:val="00FA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D264"/>
  <w15:docId w15:val="{ADA32860-AB3A-400C-8D10-228EED5E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E91"/>
    <w:rPr>
      <w:color w:val="0000FF" w:themeColor="hyperlink"/>
      <w:u w:val="single"/>
    </w:rPr>
  </w:style>
  <w:style w:type="paragraph" w:styleId="ListParagraph">
    <w:name w:val="List Paragraph"/>
    <w:basedOn w:val="Normal"/>
    <w:uiPriority w:val="34"/>
    <w:qFormat/>
    <w:rsid w:val="008D3E91"/>
    <w:pPr>
      <w:ind w:left="720"/>
      <w:contextualSpacing/>
    </w:pPr>
  </w:style>
  <w:style w:type="character" w:styleId="FollowedHyperlink">
    <w:name w:val="FollowedHyperlink"/>
    <w:basedOn w:val="DefaultParagraphFont"/>
    <w:uiPriority w:val="99"/>
    <w:semiHidden/>
    <w:unhideWhenUsed/>
    <w:rsid w:val="000A1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09867">
      <w:bodyDiv w:val="1"/>
      <w:marLeft w:val="0"/>
      <w:marRight w:val="0"/>
      <w:marTop w:val="0"/>
      <w:marBottom w:val="0"/>
      <w:divBdr>
        <w:top w:val="none" w:sz="0" w:space="0" w:color="auto"/>
        <w:left w:val="none" w:sz="0" w:space="0" w:color="auto"/>
        <w:bottom w:val="none" w:sz="0" w:space="0" w:color="auto"/>
        <w:right w:val="none" w:sz="0" w:space="0" w:color="auto"/>
      </w:divBdr>
    </w:div>
    <w:div w:id="9497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jherman</dc:creator>
  <cp:lastModifiedBy>Brooke Nakagawa</cp:lastModifiedBy>
  <cp:revision>3</cp:revision>
  <dcterms:created xsi:type="dcterms:W3CDTF">2021-02-05T05:43:00Z</dcterms:created>
  <dcterms:modified xsi:type="dcterms:W3CDTF">2021-02-11T00:24:00Z</dcterms:modified>
</cp:coreProperties>
</file>